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0C" w:rsidRPr="00882950" w:rsidRDefault="0013530C" w:rsidP="005F3FB0">
      <w:pPr>
        <w:tabs>
          <w:tab w:val="left" w:pos="0"/>
          <w:tab w:val="left" w:pos="1620"/>
          <w:tab w:val="left" w:pos="6480"/>
          <w:tab w:val="left" w:pos="82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APPLICANT: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Oak Hall Companies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, LLC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="005B55BE">
        <w:rPr>
          <w:rFonts w:ascii="Times New Roman" w:hAnsi="Times New Roman"/>
          <w:b/>
          <w:spacing w:val="-2"/>
          <w:sz w:val="24"/>
          <w:szCs w:val="24"/>
        </w:rPr>
        <w:t xml:space="preserve">PETITION NO.:  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>Z-</w:t>
      </w:r>
      <w:r w:rsidR="00130D2A">
        <w:rPr>
          <w:rFonts w:ascii="Times New Roman" w:hAnsi="Times New Roman"/>
          <w:b/>
          <w:spacing w:val="-2"/>
          <w:sz w:val="24"/>
          <w:szCs w:val="24"/>
          <w:u w:val="single"/>
        </w:rPr>
        <w:t>5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6</w:t>
      </w:r>
      <w:r w:rsidR="00D5573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 w:rsidP="005F3FB0">
      <w:pPr>
        <w:tabs>
          <w:tab w:val="left" w:pos="0"/>
          <w:tab w:val="left" w:pos="1620"/>
          <w:tab w:val="left" w:pos="64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Pr="005B55BE" w:rsidRDefault="0013530C" w:rsidP="005F3FB0">
      <w:pPr>
        <w:tabs>
          <w:tab w:val="left" w:pos="0"/>
          <w:tab w:val="left" w:pos="2250"/>
          <w:tab w:val="left" w:pos="6480"/>
          <w:tab w:val="left" w:pos="82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PRESENT ZONING: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R-30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b/>
          <w:spacing w:val="-2"/>
          <w:sz w:val="24"/>
          <w:szCs w:val="24"/>
        </w:rPr>
        <w:t>PETITION FOR:</w:t>
      </w:r>
      <w:r w:rsidR="00F62BC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20F19" w:rsidRPr="0088295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15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 w:rsidP="005F3FB0">
      <w:pPr>
        <w:tabs>
          <w:tab w:val="left" w:pos="0"/>
          <w:tab w:val="left" w:pos="2250"/>
          <w:tab w:val="left" w:pos="64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* * * * * * * * * * * * * * * * * * * * * * * * * * * * * * * * * * * * * * * * * * * * * * * * * * * * * * * * * * * </w:t>
      </w:r>
    </w:p>
    <w:p w:rsidR="005F3FB0" w:rsidRPr="00882950" w:rsidRDefault="005F3FB0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88"/>
      </w:tblGrid>
      <w:tr w:rsidR="0013530C" w:rsidRPr="00882950" w:rsidTr="00882950">
        <w:trPr>
          <w:trHeight w:val="451"/>
        </w:trPr>
        <w:tc>
          <w:tcPr>
            <w:tcW w:w="58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30C" w:rsidRPr="00882950" w:rsidRDefault="0013530C" w:rsidP="005F3FB0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fldChar w:fldCharType="begin"/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instrText xml:space="preserve">PRIVATE </w:instrTex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fldChar w:fldCharType="end"/>
            </w:r>
            <w:r w:rsidR="00054FD8"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STORMWATER MANAGEMENT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COM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>MENTS</w:t>
            </w:r>
          </w:p>
        </w:tc>
      </w:tr>
    </w:tbl>
    <w:p w:rsidR="0013530C" w:rsidRPr="00882950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FLOOD HAZARD: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B076E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0"/>
      <w:r w:rsidRPr="00882950">
        <w:rPr>
          <w:rFonts w:ascii="Times New Roman" w:hAnsi="Times New Roman"/>
          <w:spacing w:val="-2"/>
          <w:sz w:val="24"/>
          <w:szCs w:val="24"/>
        </w:rPr>
        <w:t xml:space="preserve"> YES    </w:t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2B076E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"/>
      <w:r w:rsidRPr="00882950">
        <w:rPr>
          <w:rFonts w:ascii="Times New Roman" w:hAnsi="Times New Roman"/>
          <w:spacing w:val="-2"/>
          <w:sz w:val="24"/>
          <w:szCs w:val="24"/>
        </w:rPr>
        <w:t xml:space="preserve"> NO    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82950">
        <w:rPr>
          <w:rFonts w:ascii="Times New Roman" w:hAnsi="Times New Roman"/>
          <w:b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b/>
          <w:spacing w:val="-2"/>
          <w:sz w:val="24"/>
          <w:szCs w:val="24"/>
        </w:rPr>
      </w:r>
      <w:r w:rsidR="00A23C0B">
        <w:rPr>
          <w:rFonts w:ascii="Times New Roman" w:hAnsi="Times New Roman"/>
          <w:b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b/>
          <w:spacing w:val="-2"/>
          <w:sz w:val="24"/>
          <w:szCs w:val="24"/>
        </w:rPr>
        <w:fldChar w:fldCharType="end"/>
      </w:r>
      <w:bookmarkEnd w:id="2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DRAINAGE BASIN: </w:t>
      </w:r>
      <w:r w:rsidR="00B1293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Trickum </w:t>
      </w:r>
      <w:r w:rsidR="00C86209">
        <w:rPr>
          <w:rFonts w:ascii="Times New Roman" w:hAnsi="Times New Roman"/>
          <w:b/>
          <w:spacing w:val="-2"/>
          <w:sz w:val="24"/>
          <w:szCs w:val="24"/>
          <w:u w:val="single"/>
        </w:rPr>
        <w:t>Creek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(S)/Kelly Creek (N)</w:t>
      </w:r>
      <w:r w:rsidR="00606BC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FLOOD HAZARD INFO: </w:t>
      </w:r>
      <w:r w:rsidR="00DD0D62" w:rsidRPr="00882950">
        <w:rPr>
          <w:rFonts w:ascii="Times New Roman" w:hAnsi="Times New Roman"/>
          <w:spacing w:val="-2"/>
          <w:sz w:val="24"/>
          <w:szCs w:val="24"/>
        </w:rPr>
        <w:t xml:space="preserve">Zone </w:t>
      </w:r>
      <w:r w:rsidR="00C76990">
        <w:rPr>
          <w:rFonts w:ascii="Times New Roman" w:hAnsi="Times New Roman"/>
          <w:spacing w:val="-2"/>
          <w:sz w:val="24"/>
          <w:szCs w:val="24"/>
        </w:rPr>
        <w:t>X</w:t>
      </w:r>
    </w:p>
    <w:p w:rsidR="0013530C" w:rsidRPr="00882950" w:rsidRDefault="00B12939">
      <w:pPr>
        <w:tabs>
          <w:tab w:val="left" w:pos="-180"/>
          <w:tab w:val="left" w:pos="360"/>
          <w:tab w:val="left" w:pos="1620"/>
          <w:tab w:val="left" w:pos="648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FEMA Designated 100 year Floodplain Flood.      </w:t>
      </w:r>
    </w:p>
    <w:p w:rsidR="0013530C" w:rsidRPr="00882950" w:rsidRDefault="002B07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Flood Damage Prevention Ordinance DESIGNATED FLOOD HAZARD.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Project subject to the Cobb County Flood Damage Prevention Ordinance Requirements.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6"/>
      <w:r w:rsidRPr="00882950">
        <w:rPr>
          <w:rFonts w:ascii="Times New Roman" w:hAnsi="Times New Roman"/>
          <w:spacing w:val="-2"/>
          <w:sz w:val="24"/>
          <w:szCs w:val="24"/>
        </w:rPr>
        <w:tab/>
        <w:t>Dam Breach zone from (upstream) (onsite) lake - need to keep residential buildings out of hazard.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WETLANDS: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7"/>
      <w:r w:rsidRPr="00882950">
        <w:rPr>
          <w:rFonts w:ascii="Times New Roman" w:hAnsi="Times New Roman"/>
          <w:spacing w:val="-2"/>
          <w:sz w:val="24"/>
          <w:szCs w:val="24"/>
        </w:rPr>
        <w:t xml:space="preserve"> YES     </w:t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 w:rsidR="00B1293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8"/>
      <w:r w:rsidRPr="00882950">
        <w:rPr>
          <w:rFonts w:ascii="Times New Roman" w:hAnsi="Times New Roman"/>
          <w:spacing w:val="-2"/>
          <w:sz w:val="24"/>
          <w:szCs w:val="24"/>
        </w:rPr>
        <w:t xml:space="preserve"> NO      </w:t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1293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9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Default="0013530C" w:rsidP="00130D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Location: </w:t>
      </w:r>
    </w:p>
    <w:p w:rsidR="00130D2A" w:rsidRPr="00882950" w:rsidRDefault="00130D2A" w:rsidP="00130D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bookmarkStart w:id="10" w:name="Check11"/>
    <w:p w:rsidR="0013530C" w:rsidRPr="00882950" w:rsidRDefault="007C291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The Owner/Developer is responsible for obtaining any required wetland permits from the U.S. Army Corps of Engineer.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STREAMBANK BUFFER ZONE: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24048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1"/>
      <w:r w:rsidRPr="00882950">
        <w:rPr>
          <w:rFonts w:ascii="Times New Roman" w:hAnsi="Times New Roman"/>
          <w:spacing w:val="-2"/>
          <w:sz w:val="24"/>
          <w:szCs w:val="24"/>
        </w:rPr>
        <w:t xml:space="preserve">  YES   </w:t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7"/>
      <w:r w:rsidR="0024048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2"/>
      <w:r w:rsidRPr="00882950">
        <w:rPr>
          <w:rFonts w:ascii="Times New Roman" w:hAnsi="Times New Roman"/>
          <w:spacing w:val="-2"/>
          <w:sz w:val="24"/>
          <w:szCs w:val="24"/>
        </w:rPr>
        <w:t xml:space="preserve">  NO   </w:t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3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4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Metropolitan River Protection Area (within 2000' of </w:t>
      </w:r>
      <w:smartTag w:uri="urn:schemas-microsoft-com:office:smarttags" w:element="place">
        <w:smartTag w:uri="urn:schemas-microsoft-com:office:smarttags" w:element="PlaceNam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Chattahoochee</w:t>
          </w:r>
        </w:smartTag>
        <w:r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River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>) ARC (review 35' undisturbed buffer each side of waterway).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5"/>
      <w:r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Chattahoochee</w:t>
          </w:r>
        </w:smartTag>
        <w:r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River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 xml:space="preserve"> Corridor Tributary Area - County review (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instrText xml:space="preserve"> FORMTEXT </w:instrTex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separate"/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end"/>
      </w:r>
      <w:bookmarkEnd w:id="16"/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undisturbed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buffer each side). </w:t>
      </w:r>
    </w:p>
    <w:p w:rsidR="0013530C" w:rsidRPr="00882950" w:rsidRDefault="002B07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Georgia Erosion-Sediment Control Law and </w:t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County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Ordinance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- </w:t>
      </w:r>
      <w:r w:rsidR="0013530C" w:rsidRPr="00F62BC1">
        <w:rPr>
          <w:rFonts w:ascii="Times New Roman" w:hAnsi="Times New Roman"/>
          <w:b/>
          <w:spacing w:val="-2"/>
          <w:sz w:val="24"/>
          <w:szCs w:val="24"/>
        </w:rPr>
        <w:t>County Review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/State Review.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8"/>
      <w:r w:rsidRPr="00882950">
        <w:rPr>
          <w:rFonts w:ascii="Times New Roman" w:hAnsi="Times New Roman"/>
          <w:spacing w:val="-2"/>
          <w:sz w:val="24"/>
          <w:szCs w:val="24"/>
        </w:rPr>
        <w:tab/>
        <w:t>Georgia DNR Variance may be required to work in 25 foot streambank buffers.</w:t>
      </w:r>
    </w:p>
    <w:p w:rsidR="0013530C" w:rsidRPr="00882950" w:rsidRDefault="00240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9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County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Buffer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Ordinance: </w:t>
      </w:r>
      <w:r w:rsidR="0013530C" w:rsidRPr="00240489">
        <w:rPr>
          <w:rFonts w:ascii="Times New Roman" w:hAnsi="Times New Roman"/>
          <w:spacing w:val="-2"/>
          <w:sz w:val="24"/>
          <w:szCs w:val="24"/>
        </w:rPr>
        <w:t>50’</w:t>
      </w:r>
      <w:r w:rsidR="0013530C" w:rsidRPr="00130D2A">
        <w:rPr>
          <w:rFonts w:ascii="Times New Roman" w:hAnsi="Times New Roman"/>
          <w:spacing w:val="-2"/>
          <w:sz w:val="24"/>
          <w:szCs w:val="24"/>
        </w:rPr>
        <w:t>, 75’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, 100’ or 200’ each side of creek channel.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DOWNSTREAM CONDITION</w:t>
      </w:r>
      <w:r w:rsidR="00EE0DBC">
        <w:rPr>
          <w:rFonts w:ascii="Times New Roman" w:hAnsi="Times New Roman"/>
          <w:spacing w:val="-2"/>
          <w:sz w:val="24"/>
          <w:szCs w:val="24"/>
          <w:u w:val="single"/>
        </w:rPr>
        <w:t>S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240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9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Potential or Known drainage problems exist for developments downstream from this site.</w:t>
      </w:r>
    </w:p>
    <w:p w:rsidR="0013530C" w:rsidRPr="00882950" w:rsidRDefault="003300AE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0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1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Stormwater discharges must be controlled not to exceed the capacity available in the downstream storm drainage system</w:t>
      </w:r>
      <w:r w:rsidR="00240489">
        <w:rPr>
          <w:rFonts w:ascii="Times New Roman" w:hAnsi="Times New Roman"/>
          <w:spacing w:val="-2"/>
          <w:sz w:val="24"/>
          <w:szCs w:val="24"/>
        </w:rPr>
        <w:t>s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heck21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2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Minimize runoff into public roads.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heck22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3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Minimize the effect of concentrated stormwater discharges onto adjacent properties.</w:t>
      </w:r>
    </w:p>
    <w:p w:rsidR="0013530C" w:rsidRPr="00882950" w:rsidRDefault="001D4E81" w:rsidP="00882950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Developer must secure any </w:t>
      </w:r>
      <w:r w:rsidR="00B9412E">
        <w:rPr>
          <w:rFonts w:ascii="Times New Roman" w:hAnsi="Times New Roman"/>
          <w:spacing w:val="-2"/>
          <w:sz w:val="24"/>
          <w:szCs w:val="24"/>
        </w:rPr>
        <w:t>easements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required to receive concentrated discharges where none exist naturally 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heck2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Existing Lake Downstream 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>Evan’s Lake (4800 Wigley Rd)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.</w:t>
      </w:r>
      <w:r w:rsidR="0013530C"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ab/>
        <w:t>Additional BMP's for erosion sediment controls will be required.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Check25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6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Lake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Study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needed to document sediment levels.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26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Stormwater discharges through an established residential neighborhood downstream.</w:t>
      </w:r>
    </w:p>
    <w:p w:rsidR="0013530C" w:rsidRPr="00882950" w:rsidRDefault="003300AE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heck27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8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Project engineer must evaluate the impact of </w:t>
      </w:r>
      <w:r w:rsidR="00C86209">
        <w:rPr>
          <w:rFonts w:ascii="Times New Roman" w:hAnsi="Times New Roman"/>
          <w:spacing w:val="-2"/>
          <w:sz w:val="24"/>
          <w:szCs w:val="24"/>
        </w:rPr>
        <w:t xml:space="preserve">any 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increased volume of runoff generated by the proposed project on </w:t>
      </w:r>
      <w:r w:rsidR="00F62BC1">
        <w:rPr>
          <w:rFonts w:ascii="Times New Roman" w:hAnsi="Times New Roman"/>
          <w:spacing w:val="-2"/>
          <w:sz w:val="24"/>
          <w:szCs w:val="24"/>
        </w:rPr>
        <w:t xml:space="preserve">receiving </w:t>
      </w:r>
      <w:r w:rsidR="00B12939">
        <w:rPr>
          <w:rFonts w:ascii="Times New Roman" w:hAnsi="Times New Roman"/>
          <w:spacing w:val="-2"/>
          <w:sz w:val="24"/>
          <w:szCs w:val="24"/>
        </w:rPr>
        <w:t>stream</w:t>
      </w:r>
      <w:r w:rsidR="00240489">
        <w:rPr>
          <w:rFonts w:ascii="Times New Roman" w:hAnsi="Times New Roman"/>
          <w:spacing w:val="-2"/>
          <w:sz w:val="24"/>
          <w:szCs w:val="24"/>
        </w:rPr>
        <w:t>s</w:t>
      </w:r>
      <w:r w:rsidR="007C2911" w:rsidRPr="00882950">
        <w:rPr>
          <w:rFonts w:ascii="Times New Roman" w:hAnsi="Times New Roman"/>
          <w:spacing w:val="-2"/>
          <w:sz w:val="24"/>
          <w:szCs w:val="24"/>
        </w:rPr>
        <w:t>.</w:t>
      </w:r>
    </w:p>
    <w:p w:rsidR="0013530C" w:rsidRPr="005B55BE" w:rsidRDefault="0013530C">
      <w:pPr>
        <w:tabs>
          <w:tab w:val="left" w:pos="0"/>
          <w:tab w:val="left" w:pos="72"/>
          <w:tab w:val="left" w:pos="1620"/>
          <w:tab w:val="left" w:pos="68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br w:type="page"/>
      </w:r>
      <w:r w:rsidRPr="00882950">
        <w:rPr>
          <w:rFonts w:ascii="Times New Roman" w:hAnsi="Times New Roman"/>
          <w:b/>
          <w:spacing w:val="-2"/>
          <w:sz w:val="24"/>
          <w:szCs w:val="24"/>
        </w:rPr>
        <w:lastRenderedPageBreak/>
        <w:t>APPLICANT: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Oak Hall Companies, LLC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PETITION NO.: 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>Z-</w:t>
      </w:r>
      <w:r w:rsidR="00130D2A">
        <w:rPr>
          <w:rFonts w:ascii="Times New Roman" w:hAnsi="Times New Roman"/>
          <w:b/>
          <w:spacing w:val="-2"/>
          <w:sz w:val="24"/>
          <w:szCs w:val="24"/>
          <w:u w:val="single"/>
        </w:rPr>
        <w:t>5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6</w:t>
      </w:r>
    </w:p>
    <w:p w:rsidR="0013530C" w:rsidRPr="00882950" w:rsidRDefault="0013530C">
      <w:pPr>
        <w:tabs>
          <w:tab w:val="left" w:pos="0"/>
          <w:tab w:val="left" w:pos="72"/>
          <w:tab w:val="left" w:pos="1620"/>
          <w:tab w:val="left" w:pos="68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Pr="005B55BE" w:rsidRDefault="0013530C">
      <w:pPr>
        <w:tabs>
          <w:tab w:val="left" w:pos="0"/>
          <w:tab w:val="left" w:pos="72"/>
          <w:tab w:val="left" w:pos="2160"/>
          <w:tab w:val="left" w:pos="6840"/>
          <w:tab w:val="left" w:pos="86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PRESENT ZONING:</w:t>
      </w:r>
      <w:r w:rsidR="005B55BE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R-30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  <w:t>PETITION FOR: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E20F19" w:rsidRPr="0088295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15</w:t>
      </w:r>
    </w:p>
    <w:p w:rsidR="00882950" w:rsidRPr="00882950" w:rsidRDefault="00882950">
      <w:pPr>
        <w:tabs>
          <w:tab w:val="left" w:pos="0"/>
          <w:tab w:val="left" w:pos="72"/>
          <w:tab w:val="left" w:pos="2160"/>
          <w:tab w:val="left" w:pos="6840"/>
          <w:tab w:val="left" w:pos="86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13530C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 * * * * * * * * * * * * * * * * * * * * * * * * * * * * * * * * * * * * * * * * * * * * * * * * * * * * * * * *</w:t>
      </w:r>
    </w:p>
    <w:p w:rsidR="005F3FB0" w:rsidRPr="00882950" w:rsidRDefault="005F3FB0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98"/>
      </w:tblGrid>
      <w:tr w:rsidR="0013530C" w:rsidRPr="00882950" w:rsidTr="007C2911">
        <w:tc>
          <w:tcPr>
            <w:tcW w:w="73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30C" w:rsidRPr="00882950" w:rsidRDefault="00054FD8">
            <w:pPr>
              <w:tabs>
                <w:tab w:val="left" w:pos="0"/>
                <w:tab w:val="left" w:pos="168"/>
                <w:tab w:val="left" w:pos="528"/>
                <w:tab w:val="left" w:pos="888"/>
                <w:tab w:val="left" w:pos="1248"/>
                <w:tab w:val="left" w:pos="1608"/>
                <w:tab w:val="left" w:pos="1968"/>
                <w:tab w:val="left" w:pos="2328"/>
                <w:tab w:val="left" w:pos="2688"/>
                <w:tab w:val="left" w:pos="3048"/>
                <w:tab w:val="left" w:pos="3408"/>
                <w:tab w:val="left" w:pos="3768"/>
                <w:tab w:val="left" w:pos="4128"/>
                <w:tab w:val="left" w:pos="4488"/>
                <w:tab w:val="left" w:pos="4848"/>
                <w:tab w:val="left" w:pos="5208"/>
                <w:tab w:val="left" w:pos="5568"/>
                <w:tab w:val="left" w:pos="5928"/>
                <w:tab w:val="left" w:pos="6288"/>
                <w:tab w:val="left" w:pos="664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STORMWATER MANAGEMENT COM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 xml:space="preserve">MENTS </w:t>
            </w:r>
            <w:r w:rsidR="00DD0D62"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–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Continued</w:t>
            </w:r>
          </w:p>
        </w:tc>
      </w:tr>
    </w:tbl>
    <w:p w:rsidR="0013530C" w:rsidRPr="00882950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SPECIAL SITE CONDITIONS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9"/>
      <w:r w:rsidRPr="00882950">
        <w:rPr>
          <w:rFonts w:ascii="Times New Roman" w:hAnsi="Times New Roman"/>
          <w:spacing w:val="-2"/>
          <w:sz w:val="24"/>
          <w:szCs w:val="24"/>
        </w:rPr>
        <w:tab/>
        <w:t>Provide comprehensive hydrology/stormwater controls to include development of out parcels.</w:t>
      </w:r>
    </w:p>
    <w:p w:rsidR="0013530C" w:rsidRPr="00882950" w:rsidRDefault="00F62B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heck29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Submit all proposed site improvements to </w:t>
      </w:r>
      <w:smartTag w:uri="urn:schemas-microsoft-com:office:smarttags" w:element="PersonName"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>Plan Review</w:t>
        </w:r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>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1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Any 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>spring activity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uncovered must be addressed by a qualified geotechnical engineer (PE).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2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Structural fill 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instrText xml:space="preserve"> FORMTEXT </w:instrTex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separate"/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end"/>
      </w:r>
      <w:bookmarkEnd w:id="33"/>
      <w:r w:rsidRPr="00882950">
        <w:rPr>
          <w:rFonts w:ascii="Times New Roman" w:hAnsi="Times New Roman"/>
          <w:spacing w:val="-2"/>
          <w:sz w:val="24"/>
          <w:szCs w:val="24"/>
        </w:rPr>
        <w:t xml:space="preserve"> must be placed under the direction of a qualified registered </w:t>
      </w:r>
      <w:smartTag w:uri="urn:schemas-microsoft-com:office:smarttags" w:element="country-region">
        <w:smartTag w:uri="urn:schemas-microsoft-com:office:smarttags" w:element="plac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Georgia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 xml:space="preserve"> geotechnical engineer (PE).</w:t>
      </w:r>
    </w:p>
    <w:p w:rsidR="0013530C" w:rsidRPr="00882950" w:rsidRDefault="001D4E8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Existing facility.</w:t>
      </w:r>
    </w:p>
    <w:p w:rsidR="0013530C" w:rsidRPr="00882950" w:rsidRDefault="009D4D2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1"/>
            </w:checkBox>
          </w:ffData>
        </w:fldChar>
      </w:r>
      <w:bookmarkStart w:id="35" w:name="Check33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Project must comply with the Water Quality requirements of the CWA-NPDES-NPS Permit and County Water Quality Ordinance.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6"/>
      <w:r w:rsidRPr="00882950">
        <w:rPr>
          <w:rFonts w:ascii="Times New Roman" w:hAnsi="Times New Roman"/>
          <w:spacing w:val="-2"/>
          <w:sz w:val="24"/>
          <w:szCs w:val="24"/>
        </w:rPr>
        <w:tab/>
        <w:t>Water Quality/Quantity contributions of the existing lake/pond on site must be continued as baseline conditions into proposed project.</w:t>
      </w:r>
    </w:p>
    <w:bookmarkStart w:id="37" w:name="Check35"/>
    <w:p w:rsidR="0013530C" w:rsidRPr="00882950" w:rsidRDefault="007C29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Calculate and provide % impervious of project site.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90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A23C0B">
        <w:rPr>
          <w:rFonts w:ascii="Times New Roman" w:hAnsi="Times New Roman"/>
          <w:spacing w:val="-2"/>
          <w:sz w:val="24"/>
          <w:szCs w:val="24"/>
        </w:rPr>
      </w:r>
      <w:r w:rsidR="00A23C0B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8"/>
      <w:r w:rsidRPr="00882950">
        <w:rPr>
          <w:rFonts w:ascii="Times New Roman" w:hAnsi="Times New Roman"/>
          <w:spacing w:val="-2"/>
          <w:sz w:val="24"/>
          <w:szCs w:val="24"/>
        </w:rPr>
        <w:tab/>
        <w:t>Revisit design; reduce pavement area to reduce runoff and pollution.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2959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B2959" w:rsidRPr="00882950">
        <w:rPr>
          <w:rFonts w:ascii="Times New Roman" w:hAnsi="Times New Roman"/>
          <w:spacing w:val="-2"/>
          <w:sz w:val="24"/>
          <w:szCs w:val="24"/>
          <w:u w:val="single"/>
        </w:rPr>
        <w:t>ADDITIONAL COMMENTS</w:t>
      </w:r>
      <w:r w:rsidR="00FB2959" w:rsidRPr="00882950"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394F74" w:rsidRDefault="00394F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94F74" w:rsidRPr="00394F74" w:rsidRDefault="00394F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94F74">
        <w:rPr>
          <w:rFonts w:ascii="Times New Roman" w:hAnsi="Times New Roman"/>
          <w:b/>
          <w:spacing w:val="-2"/>
          <w:sz w:val="24"/>
          <w:szCs w:val="24"/>
        </w:rPr>
        <w:t xml:space="preserve">Revised comments based plan dated </w:t>
      </w:r>
      <w:r w:rsidR="000269B7">
        <w:rPr>
          <w:rFonts w:ascii="Times New Roman" w:hAnsi="Times New Roman"/>
          <w:b/>
          <w:spacing w:val="-2"/>
          <w:sz w:val="24"/>
          <w:szCs w:val="24"/>
        </w:rPr>
        <w:t>April 1</w:t>
      </w:r>
      <w:r w:rsidRPr="00394F74">
        <w:rPr>
          <w:rFonts w:ascii="Times New Roman" w:hAnsi="Times New Roman"/>
          <w:b/>
          <w:spacing w:val="-2"/>
          <w:sz w:val="24"/>
          <w:szCs w:val="24"/>
        </w:rPr>
        <w:t>1, 2018</w:t>
      </w:r>
    </w:p>
    <w:p w:rsidR="00FB2959" w:rsidRDefault="00FB29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A64C9" w:rsidRDefault="009D4D26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This site is </w:t>
      </w:r>
      <w:r w:rsidR="001D4E81">
        <w:rPr>
          <w:rFonts w:ascii="Times New Roman" w:hAnsi="Times New Roman"/>
          <w:spacing w:val="-2"/>
          <w:sz w:val="24"/>
          <w:szCs w:val="24"/>
        </w:rPr>
        <w:t xml:space="preserve">located on the 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northern </w:t>
      </w:r>
      <w:r w:rsidR="008C5A34">
        <w:rPr>
          <w:rFonts w:ascii="Times New Roman" w:hAnsi="Times New Roman"/>
          <w:spacing w:val="-2"/>
          <w:sz w:val="24"/>
          <w:szCs w:val="24"/>
        </w:rPr>
        <w:t>portion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 of Wigley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 Road. </w:t>
      </w:r>
      <w:r w:rsidR="00EC756C">
        <w:rPr>
          <w:rFonts w:ascii="Times New Roman" w:hAnsi="Times New Roman"/>
          <w:spacing w:val="-2"/>
          <w:sz w:val="24"/>
          <w:szCs w:val="24"/>
        </w:rPr>
        <w:t>Phase 1 of t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he </w:t>
      </w:r>
      <w:r w:rsidR="00240489">
        <w:rPr>
          <w:rFonts w:ascii="Times New Roman" w:hAnsi="Times New Roman"/>
          <w:spacing w:val="-2"/>
          <w:sz w:val="24"/>
          <w:szCs w:val="24"/>
        </w:rPr>
        <w:t>site lies on a steep ridgeline and drains in three directions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.  </w:t>
      </w:r>
      <w:r w:rsidR="00240489">
        <w:rPr>
          <w:rFonts w:ascii="Times New Roman" w:hAnsi="Times New Roman"/>
          <w:spacing w:val="-2"/>
          <w:sz w:val="24"/>
          <w:szCs w:val="24"/>
        </w:rPr>
        <w:t>The majority of th</w:t>
      </w:r>
      <w:r w:rsidR="008C5A34">
        <w:rPr>
          <w:rFonts w:ascii="Times New Roman" w:hAnsi="Times New Roman"/>
          <w:spacing w:val="-2"/>
          <w:sz w:val="24"/>
          <w:szCs w:val="24"/>
        </w:rPr>
        <w:t>e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 site (40%) drains to the south roughly parallel to Wigley Road.  Approximately 35% of the site drains to the northeast 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along Wigley Road into Cherokee County. The remaining 25% of the site drains to the west into and through the adjacent Falcon Crest Subdivision.  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The site is predominately wooded with </w:t>
      </w:r>
      <w:r w:rsidR="008C5A34">
        <w:rPr>
          <w:rFonts w:ascii="Times New Roman" w:hAnsi="Times New Roman"/>
          <w:spacing w:val="-2"/>
          <w:sz w:val="24"/>
          <w:szCs w:val="24"/>
        </w:rPr>
        <w:t>steep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 slopes ranging from </w:t>
      </w:r>
      <w:r w:rsidR="008C5A34">
        <w:rPr>
          <w:rFonts w:ascii="Times New Roman" w:hAnsi="Times New Roman"/>
          <w:spacing w:val="-2"/>
          <w:sz w:val="24"/>
          <w:szCs w:val="24"/>
        </w:rPr>
        <w:t>12 to 4</w:t>
      </w:r>
      <w:r w:rsidR="00115471">
        <w:rPr>
          <w:rFonts w:ascii="Times New Roman" w:hAnsi="Times New Roman"/>
          <w:spacing w:val="-2"/>
          <w:sz w:val="24"/>
          <w:szCs w:val="24"/>
        </w:rPr>
        <w:t>0%.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EC756C">
        <w:rPr>
          <w:rFonts w:ascii="Times New Roman" w:hAnsi="Times New Roman"/>
          <w:spacing w:val="-2"/>
          <w:sz w:val="24"/>
          <w:szCs w:val="24"/>
        </w:rPr>
        <w:t>Phase 2 lies east of Wigley Road.  Except for portions of the northeast and northwest corners, the majority of the Phase 2 parcel drains to the west into and through Lots 1 – 4 of the adjacent Summit at Sweat Mountain Subdivision. Slopes for this parcel appear to be 35% or greater.  S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ite layout </w:t>
      </w:r>
      <w:r w:rsidR="00EC756C">
        <w:rPr>
          <w:rFonts w:ascii="Times New Roman" w:hAnsi="Times New Roman"/>
          <w:spacing w:val="-2"/>
          <w:sz w:val="24"/>
          <w:szCs w:val="24"/>
        </w:rPr>
        <w:t xml:space="preserve">for this development </w:t>
      </w:r>
      <w:r w:rsidR="00EE7E95">
        <w:rPr>
          <w:rFonts w:ascii="Times New Roman" w:hAnsi="Times New Roman"/>
          <w:spacing w:val="-2"/>
          <w:sz w:val="24"/>
          <w:szCs w:val="24"/>
        </w:rPr>
        <w:t>needs to be sensitive to the steep topography</w:t>
      </w:r>
      <w:r w:rsidR="000269B7">
        <w:rPr>
          <w:rFonts w:ascii="Times New Roman" w:hAnsi="Times New Roman"/>
          <w:spacing w:val="-2"/>
          <w:sz w:val="24"/>
          <w:szCs w:val="24"/>
        </w:rPr>
        <w:t xml:space="preserve"> with grading limited to the the R/W and building pads only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.  </w:t>
      </w:r>
    </w:p>
    <w:p w:rsidR="000A64C9" w:rsidRDefault="00394F74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Although </w:t>
      </w:r>
      <w:r w:rsidR="000269B7">
        <w:rPr>
          <w:rFonts w:ascii="Times New Roman" w:hAnsi="Times New Roman"/>
          <w:spacing w:val="-2"/>
          <w:sz w:val="24"/>
          <w:szCs w:val="24"/>
        </w:rPr>
        <w:t>there are two parcels</w:t>
      </w:r>
      <w:r>
        <w:rPr>
          <w:rFonts w:ascii="Times New Roman" w:hAnsi="Times New Roman"/>
          <w:spacing w:val="-2"/>
          <w:sz w:val="24"/>
          <w:szCs w:val="24"/>
        </w:rPr>
        <w:t xml:space="preserve"> identified on the site plan as reserved for s</w:t>
      </w:r>
      <w:r w:rsidR="00181087" w:rsidRPr="00115471">
        <w:rPr>
          <w:rFonts w:ascii="Times New Roman" w:hAnsi="Times New Roman"/>
          <w:spacing w:val="-2"/>
          <w:sz w:val="24"/>
          <w:szCs w:val="24"/>
        </w:rPr>
        <w:t>tormwater management</w:t>
      </w:r>
      <w:r>
        <w:rPr>
          <w:rFonts w:ascii="Times New Roman" w:hAnsi="Times New Roman"/>
          <w:spacing w:val="-2"/>
          <w:sz w:val="24"/>
          <w:szCs w:val="24"/>
        </w:rPr>
        <w:t xml:space="preserve">, it is likely that </w:t>
      </w:r>
      <w:r w:rsidR="000269B7">
        <w:rPr>
          <w:rFonts w:ascii="Times New Roman" w:hAnsi="Times New Roman"/>
          <w:spacing w:val="-2"/>
          <w:sz w:val="24"/>
          <w:szCs w:val="24"/>
        </w:rPr>
        <w:t>a third</w:t>
      </w:r>
      <w:r w:rsidR="00115471" w:rsidRPr="001154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4E81" w:rsidRPr="00115471">
        <w:rPr>
          <w:rFonts w:ascii="Times New Roman" w:hAnsi="Times New Roman"/>
          <w:spacing w:val="-2"/>
          <w:sz w:val="24"/>
          <w:szCs w:val="24"/>
        </w:rPr>
        <w:t>onsite detention pond</w:t>
      </w:r>
      <w:r>
        <w:rPr>
          <w:rFonts w:ascii="Times New Roman" w:hAnsi="Times New Roman"/>
          <w:spacing w:val="-2"/>
          <w:sz w:val="24"/>
          <w:szCs w:val="24"/>
        </w:rPr>
        <w:t xml:space="preserve"> will be required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 to adequately cont</w:t>
      </w:r>
      <w:r w:rsidR="000269B7">
        <w:rPr>
          <w:rFonts w:ascii="Times New Roman" w:hAnsi="Times New Roman"/>
          <w:spacing w:val="-2"/>
          <w:sz w:val="24"/>
          <w:szCs w:val="24"/>
        </w:rPr>
        <w:t>rol runoff from the development to the west.  This pond would most likely be located to the rear of Lot 53.</w:t>
      </w:r>
      <w:bookmarkStart w:id="39" w:name="_GoBack"/>
      <w:bookmarkEnd w:id="39"/>
    </w:p>
    <w:p w:rsidR="00115471" w:rsidRDefault="00115471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As indicated in the Downstream Conditions comments above, there is an existi</w:t>
      </w:r>
      <w:r w:rsidR="008C5A34">
        <w:rPr>
          <w:rFonts w:ascii="Times New Roman" w:hAnsi="Times New Roman"/>
          <w:spacing w:val="-2"/>
          <w:sz w:val="24"/>
          <w:szCs w:val="24"/>
        </w:rPr>
        <w:t>ng lake located approximately 3</w:t>
      </w:r>
      <w:r>
        <w:rPr>
          <w:rFonts w:ascii="Times New Roman" w:hAnsi="Times New Roman"/>
          <w:spacing w:val="-2"/>
          <w:sz w:val="24"/>
          <w:szCs w:val="24"/>
        </w:rPr>
        <w:t xml:space="preserve">00 feet downstream.  A pre- and post-development sediment study will be required to document any </w:t>
      </w:r>
      <w:r w:rsidR="007542D6">
        <w:rPr>
          <w:rFonts w:ascii="Times New Roman" w:hAnsi="Times New Roman"/>
          <w:spacing w:val="-2"/>
          <w:sz w:val="24"/>
          <w:szCs w:val="24"/>
        </w:rPr>
        <w:t>sediment impacts to th</w:t>
      </w:r>
      <w:r w:rsidR="008C5A34">
        <w:rPr>
          <w:rFonts w:ascii="Times New Roman" w:hAnsi="Times New Roman"/>
          <w:spacing w:val="-2"/>
          <w:sz w:val="24"/>
          <w:szCs w:val="24"/>
        </w:rPr>
        <w:t>is</w:t>
      </w:r>
      <w:r w:rsidR="007542D6">
        <w:rPr>
          <w:rFonts w:ascii="Times New Roman" w:hAnsi="Times New Roman"/>
          <w:spacing w:val="-2"/>
          <w:sz w:val="24"/>
          <w:szCs w:val="24"/>
        </w:rPr>
        <w:t xml:space="preserve"> lake.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  Elevated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 onsite erosion control measures will be required due to the steepness of the site.</w:t>
      </w:r>
    </w:p>
    <w:p w:rsidR="00EE7E95" w:rsidRPr="000A64C9" w:rsidRDefault="00EE7E95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 downstream headwater pool analysis will be required for the existing receiving culvert in Falcon Crest S/D to verify no adverse impact.  The basement at 2254 Hawk Trace is located significantly below the low point of the road.</w:t>
      </w:r>
      <w:r w:rsidR="00394F74">
        <w:rPr>
          <w:rFonts w:ascii="Times New Roman" w:hAnsi="Times New Roman"/>
          <w:spacing w:val="-2"/>
          <w:sz w:val="24"/>
          <w:szCs w:val="24"/>
        </w:rPr>
        <w:t xml:space="preserve"> </w:t>
      </w:r>
    </w:p>
    <w:sectPr w:rsidR="00EE7E95" w:rsidRPr="000A64C9">
      <w:endnotePr>
        <w:numFmt w:val="decimal"/>
      </w:endnotePr>
      <w:pgSz w:w="12240" w:h="15840"/>
      <w:pgMar w:top="720" w:right="72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C1" w:rsidRDefault="00F62BC1">
      <w:pPr>
        <w:spacing w:line="20" w:lineRule="exact"/>
        <w:rPr>
          <w:sz w:val="24"/>
        </w:rPr>
      </w:pPr>
    </w:p>
  </w:endnote>
  <w:endnote w:type="continuationSeparator" w:id="0">
    <w:p w:rsidR="00F62BC1" w:rsidRDefault="00F62BC1">
      <w:r>
        <w:rPr>
          <w:sz w:val="24"/>
        </w:rPr>
        <w:t xml:space="preserve"> </w:t>
      </w:r>
    </w:p>
  </w:endnote>
  <w:endnote w:type="continuationNotice" w:id="1">
    <w:p w:rsidR="00F62BC1" w:rsidRDefault="00F62B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C1" w:rsidRDefault="00F62BC1">
      <w:r>
        <w:rPr>
          <w:sz w:val="24"/>
        </w:rPr>
        <w:separator/>
      </w:r>
    </w:p>
  </w:footnote>
  <w:footnote w:type="continuationSeparator" w:id="0">
    <w:p w:rsidR="00F62BC1" w:rsidRDefault="00F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2F8"/>
    <w:multiLevelType w:val="hybridMultilevel"/>
    <w:tmpl w:val="3918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985"/>
    <w:multiLevelType w:val="hybridMultilevel"/>
    <w:tmpl w:val="CF0C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BF2"/>
    <w:multiLevelType w:val="hybridMultilevel"/>
    <w:tmpl w:val="6F5A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36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676A7"/>
    <w:multiLevelType w:val="hybridMultilevel"/>
    <w:tmpl w:val="5E52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B35C1"/>
    <w:multiLevelType w:val="hybridMultilevel"/>
    <w:tmpl w:val="D36C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1"/>
    <w:rsid w:val="00024C34"/>
    <w:rsid w:val="000269B7"/>
    <w:rsid w:val="00045311"/>
    <w:rsid w:val="00054FD8"/>
    <w:rsid w:val="00062438"/>
    <w:rsid w:val="00097430"/>
    <w:rsid w:val="000A64C9"/>
    <w:rsid w:val="000B5AE2"/>
    <w:rsid w:val="000C3F26"/>
    <w:rsid w:val="000F01A7"/>
    <w:rsid w:val="00115471"/>
    <w:rsid w:val="001156F1"/>
    <w:rsid w:val="00123226"/>
    <w:rsid w:val="00130D2A"/>
    <w:rsid w:val="0013530C"/>
    <w:rsid w:val="00143529"/>
    <w:rsid w:val="00181087"/>
    <w:rsid w:val="001A4582"/>
    <w:rsid w:val="001D4E81"/>
    <w:rsid w:val="001D57EA"/>
    <w:rsid w:val="001D660C"/>
    <w:rsid w:val="00216797"/>
    <w:rsid w:val="00240489"/>
    <w:rsid w:val="002B076E"/>
    <w:rsid w:val="002B6994"/>
    <w:rsid w:val="003300AE"/>
    <w:rsid w:val="0036482E"/>
    <w:rsid w:val="00394F74"/>
    <w:rsid w:val="00536D9C"/>
    <w:rsid w:val="00552306"/>
    <w:rsid w:val="005B55BE"/>
    <w:rsid w:val="005F3FB0"/>
    <w:rsid w:val="005F4B67"/>
    <w:rsid w:val="00606BCD"/>
    <w:rsid w:val="00617970"/>
    <w:rsid w:val="006F320E"/>
    <w:rsid w:val="007322D5"/>
    <w:rsid w:val="00737869"/>
    <w:rsid w:val="007542D6"/>
    <w:rsid w:val="0075519C"/>
    <w:rsid w:val="0077605D"/>
    <w:rsid w:val="007C2911"/>
    <w:rsid w:val="007D13DF"/>
    <w:rsid w:val="00800369"/>
    <w:rsid w:val="0081145C"/>
    <w:rsid w:val="00866681"/>
    <w:rsid w:val="00882950"/>
    <w:rsid w:val="008964BB"/>
    <w:rsid w:val="008C5A34"/>
    <w:rsid w:val="008F17D0"/>
    <w:rsid w:val="00981705"/>
    <w:rsid w:val="009D4D26"/>
    <w:rsid w:val="009F63F7"/>
    <w:rsid w:val="00A16834"/>
    <w:rsid w:val="00A17FAE"/>
    <w:rsid w:val="00A23C0B"/>
    <w:rsid w:val="00A71AFC"/>
    <w:rsid w:val="00A908C8"/>
    <w:rsid w:val="00AD0386"/>
    <w:rsid w:val="00AD1E17"/>
    <w:rsid w:val="00B12939"/>
    <w:rsid w:val="00B414D4"/>
    <w:rsid w:val="00B9412E"/>
    <w:rsid w:val="00BD3764"/>
    <w:rsid w:val="00C36A4A"/>
    <w:rsid w:val="00C76990"/>
    <w:rsid w:val="00C77A89"/>
    <w:rsid w:val="00C86209"/>
    <w:rsid w:val="00CC0575"/>
    <w:rsid w:val="00D55739"/>
    <w:rsid w:val="00D83976"/>
    <w:rsid w:val="00DD0D62"/>
    <w:rsid w:val="00E20F19"/>
    <w:rsid w:val="00E24765"/>
    <w:rsid w:val="00E55D07"/>
    <w:rsid w:val="00EC756C"/>
    <w:rsid w:val="00EE0DBC"/>
    <w:rsid w:val="00EE7E95"/>
    <w:rsid w:val="00F25A48"/>
    <w:rsid w:val="00F62B30"/>
    <w:rsid w:val="00F62BC1"/>
    <w:rsid w:val="00FA6BA1"/>
    <w:rsid w:val="00FB2959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3404BB"/>
  <w15:chartTrackingRefBased/>
  <w15:docId w15:val="{6E779C31-0B35-4191-BF34-5F363D6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0A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w-2016%20SW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New-2016 SWM.dot</Template>
  <TotalTime>0</TotalTime>
  <Pages>2</Pages>
  <Words>878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 William Dischinger</vt:lpstr>
    </vt:vector>
  </TitlesOfParts>
  <Company>Stormwater Department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 William Dischinger</dc:title>
  <dc:subject/>
  <dc:creator>Breaden, David</dc:creator>
  <cp:keywords/>
  <cp:lastModifiedBy>Breaden, David</cp:lastModifiedBy>
  <cp:revision>2</cp:revision>
  <cp:lastPrinted>2001-01-17T15:36:00Z</cp:lastPrinted>
  <dcterms:created xsi:type="dcterms:W3CDTF">2018-04-20T14:00:00Z</dcterms:created>
  <dcterms:modified xsi:type="dcterms:W3CDTF">2018-04-20T14:00:00Z</dcterms:modified>
</cp:coreProperties>
</file>